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CD" w:rsidRDefault="00FF07CD" w:rsidP="00FF07CD">
      <w:pPr>
        <w:spacing w:after="0"/>
      </w:pPr>
      <w:r>
        <w:t>Til:</w:t>
      </w:r>
      <w:r>
        <w:tab/>
        <w:t>Årsmøtet til JF-P</w:t>
      </w:r>
    </w:p>
    <w:p w:rsidR="00FF07CD" w:rsidRDefault="00FF07CD" w:rsidP="00FF07CD">
      <w:pPr>
        <w:spacing w:after="0"/>
      </w:pPr>
      <w:r>
        <w:t>Fra:</w:t>
      </w:r>
      <w:r>
        <w:tab/>
        <w:t>Seksjonsstyret</w:t>
      </w:r>
    </w:p>
    <w:p w:rsidR="00FF07CD" w:rsidRDefault="00FF07CD" w:rsidP="00FF07CD">
      <w:pPr>
        <w:spacing w:after="0"/>
      </w:pPr>
      <w:r>
        <w:t>Dato:</w:t>
      </w:r>
      <w:r>
        <w:tab/>
      </w:r>
      <w:r w:rsidR="00DC509E">
        <w:t>7</w:t>
      </w:r>
      <w:bookmarkStart w:id="0" w:name="_GoBack"/>
      <w:bookmarkEnd w:id="0"/>
      <w:r>
        <w:t>. september 2018</w:t>
      </w:r>
    </w:p>
    <w:p w:rsidR="00FF07CD" w:rsidRDefault="00FF07CD" w:rsidP="00FF07CD">
      <w:pPr>
        <w:spacing w:after="0"/>
      </w:pPr>
    </w:p>
    <w:p w:rsidR="00FF07CD" w:rsidRDefault="00FF07CD" w:rsidP="00FF07CD"/>
    <w:p w:rsidR="00CE2E1E" w:rsidRDefault="00FF07CD" w:rsidP="00FF07CD">
      <w:pPr>
        <w:rPr>
          <w:b/>
        </w:rPr>
      </w:pPr>
      <w:r w:rsidRPr="00854241">
        <w:rPr>
          <w:b/>
        </w:rPr>
        <w:t>Sak</w:t>
      </w:r>
      <w:r>
        <w:rPr>
          <w:b/>
        </w:rPr>
        <w:t xml:space="preserve"> </w:t>
      </w:r>
      <w:r w:rsidR="00DC509E">
        <w:rPr>
          <w:b/>
        </w:rPr>
        <w:t>5 e</w:t>
      </w:r>
      <w:r>
        <w:rPr>
          <w:b/>
        </w:rPr>
        <w:t>:</w:t>
      </w:r>
      <w:r>
        <w:rPr>
          <w:b/>
        </w:rPr>
        <w:tab/>
      </w:r>
      <w:r w:rsidRPr="00854241">
        <w:rPr>
          <w:b/>
        </w:rPr>
        <w:tab/>
      </w:r>
      <w:r>
        <w:rPr>
          <w:b/>
        </w:rPr>
        <w:t>Etablering av nytt organ mellom Landsmøte og Hovedstyret</w:t>
      </w:r>
    </w:p>
    <w:p w:rsidR="0008575F" w:rsidRDefault="00CE2E1E">
      <w:r>
        <w:t xml:space="preserve">Etter gjeldene vedtekter har Juristforbundet </w:t>
      </w:r>
      <w:r w:rsidR="00D32389">
        <w:t xml:space="preserve">fire </w:t>
      </w:r>
      <w:r>
        <w:t>felles organer. Det er Landsmøtet (§§ 3-2 og 3-3), Topptillitsvalgtkonferansen (§ 3-4), Hovedstyret (§</w:t>
      </w:r>
      <w:r w:rsidR="0008575F">
        <w:t xml:space="preserve"> 3-5)</w:t>
      </w:r>
      <w:r>
        <w:t xml:space="preserve"> og Desisjonskomiteen</w:t>
      </w:r>
      <w:r w:rsidR="0008575F">
        <w:t xml:space="preserve"> (§3-6). </w:t>
      </w:r>
      <w:r>
        <w:t xml:space="preserve"> Desisjonskomiteen</w:t>
      </w:r>
      <w:r w:rsidR="0008575F">
        <w:t xml:space="preserve">, som årlig godkjenner regnskapene, og Topptillitsvalgtkonferansen, som er rådgivende, fungerer ikke tilfredsstillende. </w:t>
      </w:r>
    </w:p>
    <w:p w:rsidR="00CE2E1E" w:rsidRDefault="0008575F">
      <w:r>
        <w:t>Det er dessuten uheldig at årsregnskapene godkjennes av bare tre personer i en forholdsvis lukket prosess</w:t>
      </w:r>
      <w:r w:rsidR="00D3462E">
        <w:t>. Det er også svært uheldig at forbundet</w:t>
      </w:r>
      <w:r>
        <w:t xml:space="preserve"> ikke </w:t>
      </w:r>
      <w:r w:rsidR="00D3462E">
        <w:t>har</w:t>
      </w:r>
      <w:r>
        <w:t xml:space="preserve"> et organ som overordnet på løpende basis kan ta stilling til honorar og annen godtgjørelse til Hovedstyrets medlemmer med utgangspunkt i retningslinjer gitt av Landsmøtet.  </w:t>
      </w:r>
    </w:p>
    <w:p w:rsidR="0008575F" w:rsidRDefault="0008575F">
      <w:r>
        <w:t>Det foreslår etablert et mellomliggende</w:t>
      </w:r>
      <w:r w:rsidR="00D3462E">
        <w:t xml:space="preserve"> organ som </w:t>
      </w:r>
      <w:r w:rsidR="00D32389">
        <w:t xml:space="preserve">for eksempel kan </w:t>
      </w:r>
      <w:r w:rsidR="00D3462E">
        <w:t>betegnes «</w:t>
      </w:r>
      <w:r>
        <w:t>Råd</w:t>
      </w:r>
      <w:r w:rsidR="00D3462E">
        <w:t>»</w:t>
      </w:r>
      <w:r>
        <w:t xml:space="preserve"> til erstatning for Desisjonskomi</w:t>
      </w:r>
      <w:r w:rsidR="0040515F">
        <w:t xml:space="preserve">teen og Topptillitsvalgtkonferansen. </w:t>
      </w:r>
      <w:r w:rsidR="00D32389">
        <w:t>«</w:t>
      </w:r>
      <w:r w:rsidR="0040515F">
        <w:t>Rådet</w:t>
      </w:r>
      <w:r w:rsidR="00D32389">
        <w:t>»</w:t>
      </w:r>
      <w:r w:rsidR="0040515F">
        <w:t xml:space="preserve"> velges av Landsmøtet blant landsmøtedelegater som ikke er styremedlemmer i seksjonene. Det foreslås 15 personer og </w:t>
      </w:r>
      <w:r w:rsidR="00D32389">
        <w:t xml:space="preserve">en </w:t>
      </w:r>
      <w:r w:rsidR="0040515F">
        <w:t>sammensetning</w:t>
      </w:r>
      <w:r w:rsidR="00FF07CD">
        <w:t xml:space="preserve"> som</w:t>
      </w:r>
      <w:r w:rsidR="0040515F">
        <w:t xml:space="preserve"> speile</w:t>
      </w:r>
      <w:r w:rsidR="00D32389">
        <w:t>r</w:t>
      </w:r>
      <w:r w:rsidR="0040515F">
        <w:t xml:space="preserve"> Landsmøtet</w:t>
      </w:r>
      <w:r w:rsidR="00D32389">
        <w:t>, samt at</w:t>
      </w:r>
      <w:r w:rsidR="0040515F">
        <w:t xml:space="preserve"> begge kjønn skal </w:t>
      </w:r>
      <w:r w:rsidR="00D32389">
        <w:t>ha minst 40 prosent representasjon.</w:t>
      </w:r>
    </w:p>
    <w:p w:rsidR="0040515F" w:rsidRDefault="00D32389">
      <w:r>
        <w:t>«</w:t>
      </w:r>
      <w:r w:rsidR="0040515F">
        <w:t>Rådet</w:t>
      </w:r>
      <w:r>
        <w:t>»</w:t>
      </w:r>
      <w:r w:rsidR="0040515F">
        <w:t xml:space="preserve"> konstituerer seg selv, og har ett årlig møte i april. Rådets leder </w:t>
      </w:r>
      <w:r>
        <w:t xml:space="preserve">kan </w:t>
      </w:r>
      <w:r w:rsidR="0040515F">
        <w:t xml:space="preserve">betegnes som </w:t>
      </w:r>
      <w:r>
        <w:t>«</w:t>
      </w:r>
      <w:r w:rsidR="0040515F">
        <w:t>Ordfører</w:t>
      </w:r>
      <w:r>
        <w:t>»</w:t>
      </w:r>
      <w:r w:rsidR="0040515F">
        <w:t xml:space="preserve">. Dersom det ennå ikke er valgt </w:t>
      </w:r>
      <w:r>
        <w:t>«</w:t>
      </w:r>
      <w:r w:rsidR="0040515F">
        <w:t>Ordfører</w:t>
      </w:r>
      <w:r>
        <w:t>»</w:t>
      </w:r>
      <w:r w:rsidR="0040515F">
        <w:t xml:space="preserve">, innkalles </w:t>
      </w:r>
      <w:r>
        <w:t xml:space="preserve">«Rådet» </w:t>
      </w:r>
      <w:r w:rsidR="0040515F">
        <w:t xml:space="preserve">av Generalsekretæren.  Sakslisten </w:t>
      </w:r>
      <w:r>
        <w:t>bør ha følgende punkter</w:t>
      </w:r>
      <w:r w:rsidR="0040515F">
        <w:t>:</w:t>
      </w:r>
    </w:p>
    <w:p w:rsidR="0040515F" w:rsidRDefault="0040515F">
      <w:r>
        <w:tab/>
        <w:t>-</w:t>
      </w:r>
      <w:r w:rsidR="00EA14C3">
        <w:tab/>
      </w:r>
      <w:r>
        <w:t>Godkjenning av innkalling og dagsorden</w:t>
      </w:r>
    </w:p>
    <w:p w:rsidR="0040515F" w:rsidRDefault="0040515F">
      <w:r>
        <w:tab/>
        <w:t>-</w:t>
      </w:r>
      <w:r w:rsidR="00EA14C3">
        <w:tab/>
      </w:r>
      <w:r>
        <w:t xml:space="preserve">Valg av </w:t>
      </w:r>
      <w:r w:rsidR="00D32389">
        <w:t>«</w:t>
      </w:r>
      <w:r>
        <w:t>Ordfører</w:t>
      </w:r>
      <w:r w:rsidR="00D32389">
        <w:t>»</w:t>
      </w:r>
      <w:r w:rsidR="00EA14C3">
        <w:t xml:space="preserve"> blant </w:t>
      </w:r>
      <w:r w:rsidR="00D32389">
        <w:t>«</w:t>
      </w:r>
      <w:r w:rsidR="00EA14C3">
        <w:t>Rådet</w:t>
      </w:r>
      <w:r w:rsidR="00D32389">
        <w:t>»</w:t>
      </w:r>
      <w:r w:rsidR="00EA14C3">
        <w:t xml:space="preserve"> medlemmer.</w:t>
      </w:r>
    </w:p>
    <w:p w:rsidR="00EA14C3" w:rsidRDefault="00EA14C3">
      <w:r>
        <w:tab/>
        <w:t>-</w:t>
      </w:r>
      <w:r>
        <w:tab/>
        <w:t>Hovedstyrets årsberetning ved Presidenten</w:t>
      </w:r>
    </w:p>
    <w:p w:rsidR="00EA14C3" w:rsidRDefault="00EA14C3" w:rsidP="00EA14C3">
      <w:pPr>
        <w:ind w:left="1416" w:hanging="708"/>
      </w:pPr>
      <w:r>
        <w:t>-</w:t>
      </w:r>
      <w:r>
        <w:tab/>
        <w:t>Godkjenning av årsregnskapet og årsdisponeringen. Generalsekretæren fremlegger                  regnskapet og forslaget til årsoppgjørsdisponering. Regnskapskomiteen fremlegger sin anbefaling.</w:t>
      </w:r>
    </w:p>
    <w:p w:rsidR="00EA14C3" w:rsidRDefault="00EA14C3">
      <w:r>
        <w:tab/>
        <w:t>-</w:t>
      </w:r>
      <w:r>
        <w:tab/>
        <w:t>Fastsettelse av honorar og annen godtgjørelse for Hovedstyret</w:t>
      </w:r>
    </w:p>
    <w:p w:rsidR="00EA14C3" w:rsidRPr="00CE2E1E" w:rsidRDefault="00EA14C3" w:rsidP="00EA14C3">
      <w:pPr>
        <w:ind w:firstLine="708"/>
      </w:pPr>
      <w:r>
        <w:t>-</w:t>
      </w:r>
      <w:r>
        <w:tab/>
        <w:t>Fastsettelse av instruks for Regnskapskomiteen.</w:t>
      </w:r>
    </w:p>
    <w:p w:rsidR="00EA14C3" w:rsidRDefault="00EA14C3">
      <w:r>
        <w:tab/>
        <w:t>-</w:t>
      </w:r>
      <w:r>
        <w:tab/>
        <w:t xml:space="preserve">Valg av Regnskapskomité (leder og 2 medlemmer) blant </w:t>
      </w:r>
      <w:r w:rsidR="00D32389">
        <w:t>«</w:t>
      </w:r>
      <w:r>
        <w:t>Rådets</w:t>
      </w:r>
      <w:r w:rsidR="00D32389">
        <w:t>»</w:t>
      </w:r>
      <w:r>
        <w:t xml:space="preserve"> medlemmer.</w:t>
      </w:r>
    </w:p>
    <w:p w:rsidR="00D3462E" w:rsidRDefault="00D3462E">
      <w:r>
        <w:tab/>
        <w:t xml:space="preserve">- </w:t>
      </w:r>
      <w:r>
        <w:tab/>
        <w:t>Godkjennelse av instrukser</w:t>
      </w:r>
    </w:p>
    <w:p w:rsidR="00EA14C3" w:rsidRDefault="00EA14C3">
      <w:r>
        <w:t>Aprilmøtet</w:t>
      </w:r>
      <w:r w:rsidR="00FD23B3">
        <w:t xml:space="preserve"> </w:t>
      </w:r>
      <w:r w:rsidR="00D32389">
        <w:t xml:space="preserve">kan </w:t>
      </w:r>
      <w:r w:rsidR="00FD23B3">
        <w:t xml:space="preserve">arrangeres som en begivenhet med inviterte gjester fra seksjonsstyrene, de største foreningene, tillitsvalgte som har utmerket seg siste år, myndighetspersoner og andre eksterne interessenter til Juristforbundet. Først </w:t>
      </w:r>
      <w:r w:rsidR="00D32389">
        <w:t>«</w:t>
      </w:r>
      <w:r w:rsidR="00FD23B3">
        <w:t>Rådsmøtet</w:t>
      </w:r>
      <w:r w:rsidR="00D32389">
        <w:t>»</w:t>
      </w:r>
      <w:r w:rsidR="00FD23B3">
        <w:t xml:space="preserve">, så et tidsaktuelt foredrag for </w:t>
      </w:r>
      <w:r w:rsidR="00D32389">
        <w:t>«</w:t>
      </w:r>
      <w:r w:rsidR="00FD23B3">
        <w:t>Råd</w:t>
      </w:r>
      <w:r w:rsidR="00FF07CD">
        <w:t>et</w:t>
      </w:r>
      <w:r w:rsidR="00D32389">
        <w:t>»</w:t>
      </w:r>
      <w:r w:rsidR="00FD23B3">
        <w:t xml:space="preserve"> og inviterte gjester og så middag med kulturinnslag.</w:t>
      </w:r>
    </w:p>
    <w:p w:rsidR="00D3462E" w:rsidRDefault="00FD23B3">
      <w:r>
        <w:t>Forslaget innebærer endring av eksisterende vedtekter.</w:t>
      </w:r>
      <w:r w:rsidR="00D3462E">
        <w:t xml:space="preserve"> Det foreslå følgende tekst:</w:t>
      </w:r>
    </w:p>
    <w:p w:rsidR="00D3462E" w:rsidRDefault="00D3462E"/>
    <w:p w:rsidR="00D3462E" w:rsidRDefault="00D32389">
      <w:r>
        <w:lastRenderedPageBreak/>
        <w:t>«</w:t>
      </w:r>
      <w:r w:rsidR="00D3462E">
        <w:t>Landsmøtet velger et råd bestående av 15 landsmøtedelegater som speiler Landsmøtets sammensetning. Rådet velger selv sin ordfører, og kalles inn av ordføreren. Det ordinære møtet avholdes i april/mai. Rådet skal behandle følgende saker:</w:t>
      </w:r>
    </w:p>
    <w:p w:rsidR="00D3462E" w:rsidRDefault="00D3462E"/>
    <w:p w:rsidR="00D3462E" w:rsidRDefault="00D3462E" w:rsidP="00D3462E">
      <w:r>
        <w:t>-</w:t>
      </w:r>
      <w:r>
        <w:tab/>
      </w:r>
      <w:r>
        <w:tab/>
        <w:t>Godkjenning av innkalling og dagsorden</w:t>
      </w:r>
    </w:p>
    <w:p w:rsidR="00D3462E" w:rsidRDefault="00D3462E" w:rsidP="00D3462E">
      <w:r>
        <w:tab/>
        <w:t>-</w:t>
      </w:r>
      <w:r>
        <w:tab/>
        <w:t>Valg av Ordfører blant Rådets medlemmer.</w:t>
      </w:r>
    </w:p>
    <w:p w:rsidR="00D3462E" w:rsidRDefault="00D3462E" w:rsidP="00D3462E">
      <w:r>
        <w:tab/>
        <w:t>-</w:t>
      </w:r>
      <w:r>
        <w:tab/>
        <w:t>Gjennomgang av Hovedstyrets årsberetning, herunder Regnskapskomiteens uttalelse</w:t>
      </w:r>
    </w:p>
    <w:p w:rsidR="00D3462E" w:rsidRDefault="00D3462E" w:rsidP="00D3462E">
      <w:pPr>
        <w:ind w:left="1416" w:hanging="708"/>
      </w:pPr>
      <w:r>
        <w:t>-</w:t>
      </w:r>
      <w:r>
        <w:tab/>
        <w:t xml:space="preserve">Godkjenning av årsregnskapet og årsdisponeringen. </w:t>
      </w:r>
    </w:p>
    <w:p w:rsidR="00D3462E" w:rsidRDefault="00D3462E" w:rsidP="00D3462E">
      <w:r>
        <w:tab/>
        <w:t>-</w:t>
      </w:r>
      <w:r>
        <w:tab/>
        <w:t>Fastsettelse av honorar og annen godtgjørelse for Hovedstyret</w:t>
      </w:r>
    </w:p>
    <w:p w:rsidR="00D3462E" w:rsidRPr="00CE2E1E" w:rsidRDefault="00D3462E" w:rsidP="00D3462E">
      <w:pPr>
        <w:ind w:firstLine="708"/>
      </w:pPr>
      <w:r>
        <w:t>-</w:t>
      </w:r>
      <w:r>
        <w:tab/>
        <w:t>Fastsettelse av instruks for Regnskapskomiteen.</w:t>
      </w:r>
    </w:p>
    <w:p w:rsidR="00D3462E" w:rsidRDefault="00D3462E" w:rsidP="00D3462E">
      <w:r>
        <w:tab/>
        <w:t>-</w:t>
      </w:r>
      <w:r>
        <w:tab/>
        <w:t>Valg av Regnskapskomité (leder og 2 medlemmer) blant Rådets medlemmer.</w:t>
      </w:r>
    </w:p>
    <w:p w:rsidR="00D3462E" w:rsidRDefault="00D3462E" w:rsidP="00D3462E">
      <w:r>
        <w:tab/>
        <w:t xml:space="preserve">- </w:t>
      </w:r>
      <w:r>
        <w:tab/>
        <w:t>Godkjennelse av instrukser</w:t>
      </w:r>
      <w:r w:rsidR="00230E3F">
        <w:t>»</w:t>
      </w:r>
    </w:p>
    <w:p w:rsidR="00D3462E" w:rsidRDefault="00D3462E"/>
    <w:p w:rsidR="00FF07CD" w:rsidRDefault="00FF07CD">
      <w:pPr>
        <w:rPr>
          <w:b/>
        </w:rPr>
      </w:pPr>
      <w:r w:rsidRPr="00FF07CD">
        <w:rPr>
          <w:b/>
        </w:rPr>
        <w:t>Innstilling</w:t>
      </w:r>
    </w:p>
    <w:p w:rsidR="00FD23B3" w:rsidRPr="00CE2E1E" w:rsidRDefault="00FD23B3">
      <w:r>
        <w:t xml:space="preserve">Årsmøtet ber </w:t>
      </w:r>
      <w:r w:rsidR="00FF07CD">
        <w:t>seksjonsstyret fremme saken for Landsmøtet med forslag til vedtektsendringer utarbeidet i samarbeid med sekretariatet.</w:t>
      </w:r>
    </w:p>
    <w:sectPr w:rsidR="00FD23B3" w:rsidRPr="00CE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E"/>
    <w:rsid w:val="0008575F"/>
    <w:rsid w:val="00230E3F"/>
    <w:rsid w:val="003A01D7"/>
    <w:rsid w:val="0040515F"/>
    <w:rsid w:val="005C545D"/>
    <w:rsid w:val="00CE2E1E"/>
    <w:rsid w:val="00D32389"/>
    <w:rsid w:val="00D3462E"/>
    <w:rsid w:val="00DC509E"/>
    <w:rsid w:val="00EA14C3"/>
    <w:rsid w:val="00FD23B3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AE54"/>
  <w15:chartTrackingRefBased/>
  <w15:docId w15:val="{33DE3D7D-3268-416B-A007-E047388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F0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Henry Hammer</dc:creator>
  <cp:keywords/>
  <dc:description/>
  <cp:lastModifiedBy>Michael Rummelhoff</cp:lastModifiedBy>
  <cp:revision>2</cp:revision>
  <dcterms:created xsi:type="dcterms:W3CDTF">2018-09-07T10:05:00Z</dcterms:created>
  <dcterms:modified xsi:type="dcterms:W3CDTF">2018-09-07T10:05:00Z</dcterms:modified>
</cp:coreProperties>
</file>